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49FD" w14:textId="79C30775" w:rsidR="00CF73CB" w:rsidRDefault="00CF73CB" w:rsidP="00CF73CB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A77876" wp14:editId="7D3873E5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2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HO</w:t>
      </w:r>
      <w:r>
        <w:rPr>
          <w:rFonts w:cstheme="minorHAnsi"/>
          <w:b/>
          <w:bCs/>
          <w:sz w:val="28"/>
          <w:szCs w:val="28"/>
        </w:rPr>
        <w:t>Ë</w:t>
      </w:r>
      <w:r>
        <w:rPr>
          <w:b/>
          <w:bCs/>
          <w:sz w:val="28"/>
          <w:szCs w:val="28"/>
        </w:rPr>
        <w:t>RSKOOL PRETORIA-NOORD</w:t>
      </w:r>
    </w:p>
    <w:p w14:paraId="21B46A52" w14:textId="77777777" w:rsidR="00CF73CB" w:rsidRDefault="00CF73CB" w:rsidP="00CF7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INPERKINGSTYDPERK 2020</w:t>
      </w:r>
    </w:p>
    <w:p w14:paraId="215F8590" w14:textId="1BDD32EB" w:rsidR="00CF73CB" w:rsidRDefault="00CF73CB" w:rsidP="00CF7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GRAAD 9 </w:t>
      </w:r>
    </w:p>
    <w:p w14:paraId="68939A82" w14:textId="77777777" w:rsidR="00CF73CB" w:rsidRDefault="00CF73CB" w:rsidP="00CF7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5 :</w:t>
      </w:r>
      <w:proofErr w:type="gramEnd"/>
      <w:r>
        <w:rPr>
          <w:b/>
          <w:bCs/>
          <w:sz w:val="28"/>
          <w:szCs w:val="28"/>
        </w:rPr>
        <w:t xml:space="preserve"> 18 TOT 22 MEI 2020</w:t>
      </w:r>
    </w:p>
    <w:p w14:paraId="019B6C16" w14:textId="16128D0F" w:rsidR="00CF73CB" w:rsidRDefault="00CF73CB" w:rsidP="00CF7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volgende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asseblief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deur</w:t>
      </w:r>
      <w:proofErr w:type="spellEnd"/>
      <w:r>
        <w:rPr>
          <w:b/>
          <w:bCs/>
          <w:sz w:val="28"/>
          <w:szCs w:val="28"/>
        </w:rPr>
        <w:t xml:space="preserve"> die </w:t>
      </w:r>
      <w:proofErr w:type="spellStart"/>
      <w:r>
        <w:rPr>
          <w:b/>
          <w:bCs/>
          <w:sz w:val="28"/>
          <w:szCs w:val="28"/>
        </w:rPr>
        <w:t>graad</w:t>
      </w:r>
      <w:proofErr w:type="spellEnd"/>
      <w:r>
        <w:rPr>
          <w:b/>
          <w:bCs/>
          <w:sz w:val="28"/>
          <w:szCs w:val="28"/>
        </w:rPr>
        <w:t xml:space="preserve"> 9-leerders </w:t>
      </w:r>
      <w:proofErr w:type="spellStart"/>
      <w:r>
        <w:rPr>
          <w:b/>
          <w:bCs/>
          <w:sz w:val="28"/>
          <w:szCs w:val="28"/>
        </w:rPr>
        <w:t>voltooi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gedurende</w:t>
      </w:r>
      <w:proofErr w:type="spellEnd"/>
      <w:r>
        <w:rPr>
          <w:b/>
          <w:bCs/>
          <w:sz w:val="28"/>
          <w:szCs w:val="28"/>
        </w:rPr>
        <w:t xml:space="preserve"> die week van 18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22 Mei </w:t>
      </w:r>
    </w:p>
    <w:p w14:paraId="428E28F6" w14:textId="77777777" w:rsidR="00CF73CB" w:rsidRDefault="00CF73CB" w:rsidP="00CF7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notas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werkkaarte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skyfies</w:t>
      </w:r>
      <w:proofErr w:type="spellEnd"/>
      <w:r>
        <w:rPr>
          <w:b/>
          <w:bCs/>
          <w:sz w:val="28"/>
          <w:szCs w:val="28"/>
        </w:rPr>
        <w:t xml:space="preserve"> ens. </w:t>
      </w:r>
      <w:proofErr w:type="spellStart"/>
      <w:r>
        <w:rPr>
          <w:b/>
          <w:bCs/>
          <w:sz w:val="28"/>
          <w:szCs w:val="28"/>
        </w:rPr>
        <w:t>waarna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daar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sommige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vakke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verwys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op die </w:t>
      </w:r>
      <w:proofErr w:type="spellStart"/>
      <w:r>
        <w:rPr>
          <w:b/>
          <w:bCs/>
          <w:sz w:val="28"/>
          <w:szCs w:val="28"/>
        </w:rPr>
        <w:t>skool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 (</w:t>
      </w:r>
      <w:hyperlink r:id="rId6" w:history="1">
        <w:r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Akademie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Werksopdragte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gevind</w:t>
      </w:r>
      <w:proofErr w:type="spellEnd"/>
      <w:r>
        <w:rPr>
          <w:b/>
          <w:bCs/>
          <w:sz w:val="28"/>
          <w:szCs w:val="28"/>
        </w:rPr>
        <w:t xml:space="preserve"> word. </w:t>
      </w:r>
      <w:proofErr w:type="spellStart"/>
      <w:r>
        <w:rPr>
          <w:b/>
          <w:bCs/>
          <w:sz w:val="28"/>
          <w:szCs w:val="28"/>
        </w:rPr>
        <w:t>Alternatiewelik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dit</w:t>
      </w:r>
      <w:proofErr w:type="spellEnd"/>
      <w:r>
        <w:rPr>
          <w:b/>
          <w:bCs/>
          <w:sz w:val="28"/>
          <w:szCs w:val="28"/>
        </w:rPr>
        <w:t xml:space="preserve"> op D6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Huiswerk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vind</w:t>
      </w:r>
      <w:proofErr w:type="spellEnd"/>
      <w:r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CF73CB" w14:paraId="1E45A0CC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C35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B690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8F13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CF73CB" w14:paraId="4B46E531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43A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844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CCA" w14:textId="77777777" w:rsidR="00CF73CB" w:rsidRPr="00CD37F8" w:rsidRDefault="00CF73CB" w:rsidP="00CF73C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 bl. 212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1-19</w:t>
            </w:r>
          </w:p>
          <w:p w14:paraId="66C90B43" w14:textId="77777777" w:rsidR="00CF73CB" w:rsidRPr="00CD37F8" w:rsidRDefault="00CF73CB" w:rsidP="00CF73C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Bl. </w:t>
            </w:r>
            <w:proofErr w:type="gramStart"/>
            <w:r w:rsidRPr="00CD37F8">
              <w:rPr>
                <w:rFonts w:cstheme="minorHAnsi"/>
                <w:sz w:val="24"/>
                <w:szCs w:val="24"/>
              </w:rPr>
              <w:t xml:space="preserve">218 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Woordeboekaktiwiteit</w:t>
            </w:r>
            <w:proofErr w:type="spellEnd"/>
            <w:proofErr w:type="gramEnd"/>
            <w:r w:rsidRPr="00CD37F8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1-5</w:t>
            </w:r>
          </w:p>
          <w:p w14:paraId="49C1E6ED" w14:textId="77777777" w:rsidR="00CF73CB" w:rsidRPr="00CD37F8" w:rsidRDefault="00CF73CB" w:rsidP="00CF73C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3, bl. 222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Leesbegrip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1 -10</w:t>
            </w:r>
          </w:p>
          <w:p w14:paraId="2EC4E6EB" w14:textId="77777777" w:rsidR="00CF73CB" w:rsidRPr="00CD37F8" w:rsidRDefault="00CF73CB" w:rsidP="00CF73C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om </w:t>
            </w:r>
            <w:proofErr w:type="gramStart"/>
            <w:r w:rsidRPr="00CD37F8">
              <w:rPr>
                <w:rFonts w:cstheme="minorHAnsi"/>
                <w:sz w:val="24"/>
                <w:szCs w:val="24"/>
              </w:rPr>
              <w:t>by  google</w:t>
            </w:r>
            <w:proofErr w:type="gramEnd"/>
            <w:r w:rsidRPr="00CD37F8">
              <w:rPr>
                <w:rFonts w:cstheme="minorHAnsi"/>
                <w:sz w:val="24"/>
                <w:szCs w:val="24"/>
              </w:rPr>
              <w:t xml:space="preserve"> classroom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,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is </w:t>
            </w:r>
            <w:r w:rsidRPr="00CD37F8">
              <w:rPr>
                <w:rFonts w:cstheme="minorHAnsi"/>
                <w:b/>
                <w:sz w:val="24"/>
                <w:szCs w:val="24"/>
              </w:rPr>
              <w:t>e6nzmi2</w:t>
            </w:r>
            <w:r w:rsidRPr="00CD37F8">
              <w:rPr>
                <w:rFonts w:cstheme="minorHAnsi"/>
                <w:sz w:val="24"/>
                <w:szCs w:val="24"/>
              </w:rPr>
              <w:t xml:space="preserve">, die memorandums van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afgehandelde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vanaf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18 Mei op die platform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word</w:t>
            </w:r>
            <w:r w:rsidRPr="00CD37F8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30AAACB" w14:textId="3EC658B7" w:rsidR="00CF73CB" w:rsidRPr="00CD37F8" w:rsidRDefault="00CF73CB" w:rsidP="00CF73C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om ‘n epos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. Jacobs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by hermanjcbs52@gmail.com</w:t>
            </w:r>
          </w:p>
        </w:tc>
      </w:tr>
      <w:tr w:rsidR="00CF73CB" w14:paraId="34FBC6F5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286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AD6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A95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Hello guys!</w:t>
            </w:r>
          </w:p>
          <w:p w14:paraId="766FF37B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I hope you are all doing well and having a blast with your families.</w:t>
            </w:r>
          </w:p>
          <w:p w14:paraId="3FDCBCEE" w14:textId="4A0DD33F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Please also make sure you join our WhatsApp groups if you </w:t>
            </w:r>
            <w:r w:rsidR="00CD37F8" w:rsidRPr="00CD37F8">
              <w:rPr>
                <w:rFonts w:cstheme="minorHAnsi"/>
                <w:sz w:val="24"/>
                <w:szCs w:val="24"/>
              </w:rPr>
              <w:t>have not</w:t>
            </w:r>
            <w:r w:rsidRPr="00CD37F8">
              <w:rPr>
                <w:rFonts w:cstheme="minorHAnsi"/>
                <w:sz w:val="24"/>
                <w:szCs w:val="24"/>
              </w:rPr>
              <w:t xml:space="preserve"> done so already – just send me a text to 082 651 7737 with your name and class so that I can add you. </w:t>
            </w:r>
          </w:p>
          <w:p w14:paraId="1248CB0F" w14:textId="4E8ABDC5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Remember I am available on WhatsApp if you have any questions.</w:t>
            </w:r>
          </w:p>
          <w:p w14:paraId="0DA2B4B3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14:paraId="35FAFDFC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D37F8">
              <w:rPr>
                <w:rFonts w:cstheme="minorHAnsi"/>
                <w:sz w:val="24"/>
                <w:szCs w:val="24"/>
                <w:u w:val="single"/>
              </w:rPr>
              <w:t>Grade 9 English (18-22 May 2020)</w:t>
            </w:r>
          </w:p>
          <w:p w14:paraId="78EE86E8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Activity 3</w:t>
            </w:r>
            <w:r w:rsidRPr="00CD37F8">
              <w:rPr>
                <w:rFonts w:cstheme="minorHAnsi"/>
                <w:sz w:val="24"/>
                <w:szCs w:val="24"/>
              </w:rPr>
              <w:tab/>
              <w:t>p. 148</w:t>
            </w:r>
            <w:r w:rsidRPr="00CD37F8">
              <w:rPr>
                <w:rFonts w:cstheme="minorHAnsi"/>
                <w:sz w:val="24"/>
                <w:szCs w:val="24"/>
              </w:rPr>
              <w:tab/>
            </w:r>
            <w:r w:rsidRPr="00CD37F8">
              <w:rPr>
                <w:rFonts w:cstheme="minorHAnsi"/>
                <w:sz w:val="24"/>
                <w:szCs w:val="24"/>
              </w:rPr>
              <w:tab/>
              <w:t>Extract from a novel</w:t>
            </w:r>
          </w:p>
          <w:p w14:paraId="71BA74BB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Activity 4</w:t>
            </w:r>
            <w:r w:rsidRPr="00CD37F8">
              <w:rPr>
                <w:rFonts w:cstheme="minorHAnsi"/>
                <w:sz w:val="24"/>
                <w:szCs w:val="24"/>
              </w:rPr>
              <w:tab/>
              <w:t>p. 150</w:t>
            </w:r>
            <w:r w:rsidRPr="00CD37F8">
              <w:rPr>
                <w:rFonts w:cstheme="minorHAnsi"/>
                <w:sz w:val="24"/>
                <w:szCs w:val="24"/>
              </w:rPr>
              <w:tab/>
            </w:r>
            <w:r w:rsidRPr="00CD37F8">
              <w:rPr>
                <w:rFonts w:cstheme="minorHAnsi"/>
                <w:sz w:val="24"/>
                <w:szCs w:val="24"/>
              </w:rPr>
              <w:tab/>
              <w:t>Read a newspaper article</w:t>
            </w:r>
          </w:p>
          <w:p w14:paraId="191D0CEB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Activity 5</w:t>
            </w:r>
            <w:r w:rsidRPr="00CD37F8">
              <w:rPr>
                <w:rFonts w:cstheme="minorHAnsi"/>
                <w:sz w:val="24"/>
                <w:szCs w:val="24"/>
              </w:rPr>
              <w:tab/>
              <w:t>p. 153</w:t>
            </w:r>
            <w:r w:rsidRPr="00CD37F8">
              <w:rPr>
                <w:rFonts w:cstheme="minorHAnsi"/>
                <w:sz w:val="24"/>
                <w:szCs w:val="24"/>
              </w:rPr>
              <w:tab/>
            </w:r>
            <w:r w:rsidRPr="00CD37F8">
              <w:rPr>
                <w:rFonts w:cstheme="minorHAnsi"/>
                <w:sz w:val="24"/>
                <w:szCs w:val="24"/>
              </w:rPr>
              <w:tab/>
              <w:t>Use adjectival and adverbial clauses</w:t>
            </w:r>
          </w:p>
          <w:p w14:paraId="0A8544E7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Activity 6</w:t>
            </w:r>
            <w:r w:rsidRPr="00CD37F8">
              <w:rPr>
                <w:rFonts w:cstheme="minorHAnsi"/>
                <w:sz w:val="24"/>
                <w:szCs w:val="24"/>
              </w:rPr>
              <w:tab/>
              <w:t>p. 154</w:t>
            </w:r>
            <w:r w:rsidRPr="00CD37F8">
              <w:rPr>
                <w:rFonts w:cstheme="minorHAnsi"/>
                <w:sz w:val="24"/>
                <w:szCs w:val="24"/>
              </w:rPr>
              <w:tab/>
            </w:r>
            <w:r w:rsidRPr="00CD37F8">
              <w:rPr>
                <w:rFonts w:cstheme="minorHAnsi"/>
                <w:sz w:val="24"/>
                <w:szCs w:val="24"/>
              </w:rPr>
              <w:tab/>
              <w:t>Use relative pronouns in sentences</w:t>
            </w:r>
          </w:p>
          <w:p w14:paraId="35B107DE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Activity 7</w:t>
            </w:r>
            <w:r w:rsidRPr="00CD37F8">
              <w:rPr>
                <w:rFonts w:cstheme="minorHAnsi"/>
                <w:sz w:val="24"/>
                <w:szCs w:val="24"/>
              </w:rPr>
              <w:tab/>
              <w:t>p. 154</w:t>
            </w:r>
            <w:r w:rsidRPr="00CD37F8">
              <w:rPr>
                <w:rFonts w:cstheme="minorHAnsi"/>
                <w:sz w:val="24"/>
                <w:szCs w:val="24"/>
              </w:rPr>
              <w:tab/>
            </w:r>
            <w:r w:rsidRPr="00CD37F8">
              <w:rPr>
                <w:rFonts w:cstheme="minorHAnsi"/>
                <w:sz w:val="24"/>
                <w:szCs w:val="24"/>
              </w:rPr>
              <w:tab/>
              <w:t>Use conjunctions in sentences</w:t>
            </w:r>
          </w:p>
          <w:p w14:paraId="6387A118" w14:textId="67DC7E8F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Activity 8</w:t>
            </w:r>
            <w:r w:rsidRPr="00CD37F8">
              <w:rPr>
                <w:rFonts w:cstheme="minorHAnsi"/>
                <w:sz w:val="24"/>
                <w:szCs w:val="24"/>
              </w:rPr>
              <w:tab/>
              <w:t xml:space="preserve">p. 154 </w:t>
            </w:r>
            <w:r w:rsidRPr="00CD37F8">
              <w:rPr>
                <w:rFonts w:cstheme="minorHAnsi"/>
                <w:sz w:val="24"/>
                <w:szCs w:val="24"/>
              </w:rPr>
              <w:tab/>
            </w:r>
            <w:r w:rsidR="00157EF1">
              <w:rPr>
                <w:rFonts w:cstheme="minorHAnsi"/>
                <w:sz w:val="24"/>
                <w:szCs w:val="24"/>
              </w:rPr>
              <w:t xml:space="preserve">        </w:t>
            </w:r>
            <w:r w:rsidRPr="00CD37F8">
              <w:rPr>
                <w:rFonts w:cstheme="minorHAnsi"/>
                <w:sz w:val="24"/>
                <w:szCs w:val="24"/>
              </w:rPr>
              <w:t>Discuss an example of a curriculum vitae</w:t>
            </w:r>
          </w:p>
          <w:p w14:paraId="653C0091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Activity 9</w:t>
            </w:r>
            <w:r w:rsidRPr="00CD37F8">
              <w:rPr>
                <w:rFonts w:cstheme="minorHAnsi"/>
                <w:sz w:val="24"/>
                <w:szCs w:val="24"/>
              </w:rPr>
              <w:tab/>
              <w:t>p. 156</w:t>
            </w:r>
            <w:r w:rsidRPr="00CD37F8">
              <w:rPr>
                <w:rFonts w:cstheme="minorHAnsi"/>
                <w:sz w:val="24"/>
                <w:szCs w:val="24"/>
              </w:rPr>
              <w:tab/>
            </w:r>
            <w:r w:rsidRPr="00CD37F8">
              <w:rPr>
                <w:rFonts w:cstheme="minorHAnsi"/>
                <w:sz w:val="24"/>
                <w:szCs w:val="24"/>
              </w:rPr>
              <w:tab/>
              <w:t>Write a CV and covering letter</w:t>
            </w:r>
          </w:p>
          <w:p w14:paraId="49EE9544" w14:textId="77777777" w:rsidR="00CF73CB" w:rsidRPr="00CD37F8" w:rsidRDefault="00CF73CB" w:rsidP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>Activity 10</w:t>
            </w:r>
            <w:r w:rsidRPr="00CD37F8">
              <w:rPr>
                <w:rFonts w:cstheme="minorHAnsi"/>
                <w:sz w:val="24"/>
                <w:szCs w:val="24"/>
              </w:rPr>
              <w:tab/>
              <w:t xml:space="preserve">p. 158 </w:t>
            </w:r>
            <w:r w:rsidRPr="00CD37F8">
              <w:rPr>
                <w:rFonts w:cstheme="minorHAnsi"/>
                <w:sz w:val="24"/>
                <w:szCs w:val="24"/>
              </w:rPr>
              <w:tab/>
              <w:t>Identify and use condition and result clauses</w:t>
            </w:r>
          </w:p>
          <w:p w14:paraId="07431EA8" w14:textId="3B9F0B2E" w:rsidR="00CF73CB" w:rsidRPr="00CD37F8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Revision </w:t>
            </w:r>
            <w:r w:rsidRPr="00CD37F8">
              <w:rPr>
                <w:rFonts w:cstheme="minorHAnsi"/>
                <w:sz w:val="24"/>
                <w:szCs w:val="24"/>
              </w:rPr>
              <w:tab/>
              <w:t xml:space="preserve">p. 160 </w:t>
            </w:r>
            <w:r w:rsidRPr="00CD37F8">
              <w:rPr>
                <w:rFonts w:cstheme="minorHAnsi"/>
                <w:sz w:val="24"/>
                <w:szCs w:val="24"/>
              </w:rPr>
              <w:tab/>
              <w:t>Revision</w:t>
            </w:r>
          </w:p>
        </w:tc>
      </w:tr>
      <w:tr w:rsidR="00CF73CB" w14:paraId="03428ED8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A20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DE4B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53A" w14:textId="514D632C" w:rsidR="00CF73CB" w:rsidRPr="00CD37F8" w:rsidRDefault="00CF73CB" w:rsidP="00CF73C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begin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weer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die week met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nuwe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, Lyne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Hoeke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.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herhaal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baie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uit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8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, so as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Gr 8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Wiskunde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boek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opspoor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baie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help. </w:t>
            </w:r>
          </w:p>
          <w:p w14:paraId="1FDC74B8" w14:textId="286C345F" w:rsidR="00CF73CB" w:rsidRPr="00CD37F8" w:rsidRDefault="00CF73CB" w:rsidP="00CF73C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86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87 in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verduidelik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reëls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>.</w:t>
            </w:r>
          </w:p>
          <w:p w14:paraId="3A37A1AF" w14:textId="5A21F81A" w:rsidR="00CF73CB" w:rsidRPr="00CD37F8" w:rsidRDefault="00CF73CB" w:rsidP="00CF73C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werkaarte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: </w:t>
            </w:r>
            <w:r w:rsidRPr="00CD37F8">
              <w:rPr>
                <w:rFonts w:cstheme="minorHAnsi"/>
                <w:sz w:val="24"/>
                <w:szCs w:val="24"/>
                <w:highlight w:val="yellow"/>
              </w:rPr>
              <w:t xml:space="preserve">Gr 9 Wisk 1505 </w:t>
            </w:r>
            <w:proofErr w:type="spellStart"/>
            <w:r w:rsidRPr="00CD37F8">
              <w:rPr>
                <w:rFonts w:cstheme="minorHAnsi"/>
                <w:sz w:val="24"/>
                <w:szCs w:val="24"/>
                <w:highlight w:val="yellow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  <w:highlight w:val="yellow"/>
              </w:rPr>
              <w:t xml:space="preserve"> Gr 9 Wisk L&amp;H 1505.</w:t>
            </w:r>
          </w:p>
        </w:tc>
      </w:tr>
      <w:tr w:rsidR="00CF73CB" w14:paraId="124C319D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A6E6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8266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B47" w14:textId="77777777" w:rsidR="00CF73CB" w:rsidRPr="00CD37F8" w:rsidRDefault="00CF73CB" w:rsidP="00CF73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37F8">
              <w:rPr>
                <w:rFonts w:cstheme="minorHAnsi"/>
                <w:b/>
                <w:bCs/>
                <w:sz w:val="24"/>
                <w:szCs w:val="24"/>
              </w:rPr>
              <w:t xml:space="preserve">FISIESE WETENSKAPPE </w:t>
            </w:r>
          </w:p>
          <w:p w14:paraId="14504E3B" w14:textId="77777777" w:rsidR="00CF73CB" w:rsidRPr="00CD37F8" w:rsidRDefault="00CF73CB" w:rsidP="00CF73C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Afdeling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2: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Onderwerp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7 –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Reaksies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van sure met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metale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bl. 106 – 107</w:t>
            </w:r>
          </w:p>
          <w:p w14:paraId="67D5D884" w14:textId="77777777" w:rsidR="00CF73CB" w:rsidRPr="00CD37F8" w:rsidRDefault="00CF73CB" w:rsidP="00CF73C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lastRenderedPageBreak/>
              <w:t>Skryf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af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Oef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Akt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2 op bl. 107</w:t>
            </w:r>
          </w:p>
          <w:p w14:paraId="11E02ACE" w14:textId="77777777" w:rsidR="00CF73CB" w:rsidRPr="00CD37F8" w:rsidRDefault="00CF73CB" w:rsidP="00CF73CB">
            <w:pPr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as </w:t>
            </w:r>
            <w:r w:rsidRPr="00CD37F8">
              <w:rPr>
                <w:rFonts w:cstheme="minorHAnsi"/>
                <w:sz w:val="24"/>
                <w:szCs w:val="24"/>
                <w:highlight w:val="yellow"/>
              </w:rPr>
              <w:t>Gr 9 FW 1805</w:t>
            </w:r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of op D6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Huiswerk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9.</w:t>
            </w:r>
          </w:p>
          <w:p w14:paraId="5FD6D50F" w14:textId="77777777" w:rsidR="00CF73CB" w:rsidRPr="00CD37F8" w:rsidRDefault="00157EF1" w:rsidP="00CF73CB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CF73CB" w:rsidRPr="00CD37F8">
                <w:rPr>
                  <w:rStyle w:val="Hyperlink"/>
                  <w:rFonts w:cstheme="minorHAnsi"/>
                  <w:sz w:val="24"/>
                  <w:szCs w:val="24"/>
                </w:rPr>
                <w:t>Annekesmith8@gmail.com</w:t>
              </w:r>
            </w:hyperlink>
            <w:r w:rsidR="00CF73CB" w:rsidRPr="00CD37F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6B07297" w14:textId="77777777" w:rsidR="00CF73CB" w:rsidRPr="00CD37F8" w:rsidRDefault="00CF73CB" w:rsidP="00CF73CB">
            <w:pPr>
              <w:rPr>
                <w:rFonts w:cstheme="minorHAnsi"/>
                <w:sz w:val="24"/>
                <w:szCs w:val="24"/>
              </w:rPr>
            </w:pPr>
          </w:p>
          <w:p w14:paraId="0D05F222" w14:textId="77777777" w:rsidR="00CF73CB" w:rsidRPr="00CD37F8" w:rsidRDefault="00CF73CB" w:rsidP="00CF73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37F8">
              <w:rPr>
                <w:rFonts w:cstheme="minorHAnsi"/>
                <w:b/>
                <w:bCs/>
                <w:sz w:val="24"/>
                <w:szCs w:val="24"/>
              </w:rPr>
              <w:t>LEWENSWETENSKAPPE</w:t>
            </w:r>
          </w:p>
          <w:p w14:paraId="0C8E9288" w14:textId="006315D6" w:rsidR="00CF73CB" w:rsidRPr="00CD37F8" w:rsidRDefault="00CF73CB" w:rsidP="00CF73C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as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nuwe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respiratoriese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sisteem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. </w:t>
            </w:r>
            <w:r w:rsidRPr="00CD37F8">
              <w:rPr>
                <w:rFonts w:cstheme="minorHAnsi"/>
                <w:sz w:val="24"/>
                <w:szCs w:val="24"/>
                <w:highlight w:val="yellow"/>
              </w:rPr>
              <w:t>Gr 9 LW 1805</w:t>
            </w:r>
          </w:p>
          <w:p w14:paraId="5498257A" w14:textId="77777777" w:rsidR="00CF73CB" w:rsidRPr="00CD37F8" w:rsidRDefault="00CF73CB" w:rsidP="00CF73C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wat tot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dusver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werkkaarte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>.</w:t>
            </w:r>
          </w:p>
          <w:p w14:paraId="029E69C4" w14:textId="511B25E7" w:rsidR="00CF73CB" w:rsidRPr="00CD37F8" w:rsidRDefault="00CF73CB" w:rsidP="00CF73C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Memorandums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werkkaarte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siklus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CF73CB" w14:paraId="54C5896C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0A5D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505B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BFE" w14:textId="77777777" w:rsidR="00CF73CB" w:rsidRPr="00CD37F8" w:rsidRDefault="00CF73CB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D37F8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794E87DE" w14:textId="77777777" w:rsidR="00CF73CB" w:rsidRPr="00CD37F8" w:rsidRDefault="00CF73CB" w:rsidP="00CF73C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Nasien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tydens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 – 3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is.</w:t>
            </w:r>
          </w:p>
          <w:p w14:paraId="54BF53D2" w14:textId="77777777" w:rsidR="00CF73CB" w:rsidRPr="00CD37F8" w:rsidRDefault="00CF73CB" w:rsidP="00CF73C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91 &amp; 92.  </w:t>
            </w:r>
          </w:p>
          <w:p w14:paraId="4AFF8903" w14:textId="77777777" w:rsidR="00CF73CB" w:rsidRPr="00CD37F8" w:rsidRDefault="00CF73CB" w:rsidP="00CF73C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2 bl. 93</w:t>
            </w:r>
          </w:p>
          <w:p w14:paraId="48381D3E" w14:textId="77777777" w:rsidR="00CF73CB" w:rsidRPr="00CD37F8" w:rsidRDefault="00CF73CB" w:rsidP="00CF73C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5 bl. 105</w:t>
            </w:r>
          </w:p>
          <w:p w14:paraId="2BC6B59B" w14:textId="77777777" w:rsidR="00CF73CB" w:rsidRPr="00CD37F8" w:rsidRDefault="00CF73CB" w:rsidP="00CF73C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6 bl. 108</w:t>
            </w:r>
          </w:p>
          <w:p w14:paraId="0131CC3C" w14:textId="77777777" w:rsidR="00CF73CB" w:rsidRPr="00CD37F8" w:rsidRDefault="00CF73CB" w:rsidP="00CF73C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7 bl. 109</w:t>
            </w:r>
          </w:p>
          <w:p w14:paraId="6E74D3DD" w14:textId="77777777" w:rsidR="00CF73CB" w:rsidRPr="00CD37F8" w:rsidRDefault="00CF73CB" w:rsidP="00CF73C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8 bl. 113 &amp; 114</w:t>
            </w:r>
          </w:p>
          <w:p w14:paraId="5B7C2BE5" w14:textId="0FA52A57" w:rsidR="00CF73CB" w:rsidRPr="00CD37F8" w:rsidRDefault="00CF73CB" w:rsidP="00CF73CB">
            <w:pPr>
              <w:jc w:val="both"/>
              <w:rPr>
                <w:rFonts w:eastAsia="Times New Roman" w:cstheme="minorHAnsi"/>
                <w:spacing w:val="2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aanbeveel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om op Google Classroom by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Geografie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benodig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slegs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‘n Gmail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eposadres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hierby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aansluit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.  Die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is as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: </w:t>
            </w:r>
            <w:r w:rsidRPr="00CD37F8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kfyp6b5</w:t>
            </w:r>
            <w:r w:rsidRPr="00CD37F8">
              <w:rPr>
                <w:rFonts w:eastAsia="Times New Roman" w:cstheme="minorHAnsi"/>
                <w:color w:val="FFFFFF"/>
                <w:spacing w:val="2"/>
                <w:sz w:val="24"/>
                <w:szCs w:val="24"/>
              </w:rPr>
              <w:t>e</w:t>
            </w:r>
            <w:r w:rsidRPr="00CD37F8">
              <w:rPr>
                <w:rFonts w:eastAsia="Times New Roman" w:cstheme="minorHAnsi"/>
                <w:color w:val="FFFFFF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D37F8">
              <w:rPr>
                <w:rFonts w:eastAsia="Times New Roman" w:cstheme="minorHAnsi"/>
                <w:spacing w:val="2"/>
                <w:sz w:val="24"/>
                <w:szCs w:val="24"/>
                <w:highlight w:val="yellow"/>
              </w:rPr>
              <w:t>Gr 9 Geo 1805</w:t>
            </w:r>
          </w:p>
          <w:p w14:paraId="2FE497EF" w14:textId="77777777" w:rsidR="00CF73CB" w:rsidRPr="00CD37F8" w:rsidRDefault="00CF73CB" w:rsidP="00CF73CB">
            <w:pPr>
              <w:jc w:val="both"/>
              <w:rPr>
                <w:rFonts w:eastAsia="Times New Roman" w:cstheme="minorHAnsi"/>
                <w:color w:val="FFFFFF"/>
                <w:spacing w:val="2"/>
                <w:sz w:val="24"/>
                <w:szCs w:val="24"/>
              </w:rPr>
            </w:pPr>
          </w:p>
          <w:p w14:paraId="10E0A5CE" w14:textId="071B9CF8" w:rsidR="00CF73CB" w:rsidRPr="00CD37F8" w:rsidRDefault="00CF73CB" w:rsidP="00CF73CB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D37F8">
              <w:rPr>
                <w:rFonts w:eastAsia="Times New Roman" w:cstheme="minorHAnsi"/>
                <w:b/>
                <w:bCs/>
                <w:sz w:val="24"/>
                <w:szCs w:val="24"/>
              </w:rPr>
              <w:t>GESKIEDENIS</w:t>
            </w:r>
          </w:p>
          <w:p w14:paraId="1124CA76" w14:textId="77777777" w:rsidR="00CF73CB" w:rsidRPr="00CD37F8" w:rsidRDefault="00CF73CB" w:rsidP="00CF73C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Nasien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van 5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vorige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week.  Memorandums is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voorsien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>.</w:t>
            </w:r>
          </w:p>
          <w:p w14:paraId="6EA54143" w14:textId="10D50F37" w:rsidR="00CF73CB" w:rsidRPr="00CD37F8" w:rsidRDefault="00CF73CB" w:rsidP="00CF73C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D37F8">
              <w:rPr>
                <w:rFonts w:eastAsia="Times New Roman" w:cstheme="minorHAnsi"/>
                <w:sz w:val="24"/>
                <w:szCs w:val="24"/>
                <w:highlight w:val="yellow"/>
              </w:rPr>
              <w:t xml:space="preserve">Gr 9 </w:t>
            </w:r>
            <w:proofErr w:type="spellStart"/>
            <w:r w:rsidRPr="00CD37F8">
              <w:rPr>
                <w:rFonts w:eastAsia="Times New Roman" w:cstheme="minorHAnsi"/>
                <w:sz w:val="24"/>
                <w:szCs w:val="24"/>
                <w:highlight w:val="yellow"/>
              </w:rPr>
              <w:t>Gesk</w:t>
            </w:r>
            <w:proofErr w:type="spellEnd"/>
            <w:r w:rsidRPr="00CD37F8">
              <w:rPr>
                <w:rFonts w:eastAsia="Times New Roman" w:cstheme="minorHAnsi"/>
                <w:sz w:val="24"/>
                <w:szCs w:val="24"/>
                <w:highlight w:val="yellow"/>
              </w:rPr>
              <w:t xml:space="preserve"> 1805</w:t>
            </w:r>
          </w:p>
        </w:tc>
      </w:tr>
      <w:tr w:rsidR="00CF73CB" w14:paraId="6C2DE151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C53C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4FD5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FF37" w14:textId="77777777" w:rsidR="00CF73CB" w:rsidRPr="00CD37F8" w:rsidRDefault="00CD37F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D37F8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REKENINGKUNDE</w:t>
            </w:r>
          </w:p>
          <w:p w14:paraId="4D9B1B64" w14:textId="77777777" w:rsidR="00CD37F8" w:rsidRPr="00CD37F8" w:rsidRDefault="00CD37F8" w:rsidP="00CD37F8">
            <w:pPr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Google classroom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: </w:t>
            </w:r>
            <w:r w:rsidRPr="00CD37F8">
              <w:rPr>
                <w:rFonts w:cstheme="minorHAnsi"/>
                <w:b/>
                <w:sz w:val="24"/>
                <w:szCs w:val="24"/>
              </w:rPr>
              <w:t>hma4td3</w:t>
            </w:r>
          </w:p>
          <w:p w14:paraId="2C85D5FA" w14:textId="7E022A3E" w:rsidR="00CD37F8" w:rsidRPr="00CD37F8" w:rsidRDefault="00CD37F8" w:rsidP="00CD37F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Verduidelikings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word op Google classroom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deurgegee</w:t>
            </w:r>
            <w:proofErr w:type="spellEnd"/>
          </w:p>
          <w:p w14:paraId="256E9A0F" w14:textId="77777777" w:rsidR="00CD37F8" w:rsidRPr="00CD37F8" w:rsidRDefault="00CD37F8" w:rsidP="00CD37F8">
            <w:pPr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18/5 –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3.4 bl.79</w:t>
            </w:r>
          </w:p>
          <w:p w14:paraId="1F18FACE" w14:textId="77777777" w:rsidR="00CD37F8" w:rsidRPr="00CD37F8" w:rsidRDefault="00CD37F8" w:rsidP="00CD37F8">
            <w:pPr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19/5 –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3.5 bl.80-81</w:t>
            </w:r>
          </w:p>
          <w:p w14:paraId="1C5A8402" w14:textId="77777777" w:rsidR="00CD37F8" w:rsidRPr="00CD37F8" w:rsidRDefault="00CD37F8" w:rsidP="00CD37F8">
            <w:pPr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20/5 –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Voorbeeld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 bl.82-85</w:t>
            </w:r>
          </w:p>
          <w:p w14:paraId="57870C07" w14:textId="77777777" w:rsidR="00CD37F8" w:rsidRPr="00CD37F8" w:rsidRDefault="00CD37F8" w:rsidP="00CD37F8">
            <w:pPr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21/5 –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Voorbeeld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2 bl.86-90</w:t>
            </w:r>
          </w:p>
          <w:p w14:paraId="72E5576F" w14:textId="77777777" w:rsidR="00CD37F8" w:rsidRPr="00CD37F8" w:rsidRDefault="00CD37F8" w:rsidP="00CD37F8">
            <w:pPr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</w:rPr>
              <w:t xml:space="preserve">22/5 –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4.1 (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Joernale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>) bl.91,92,98-101</w:t>
            </w:r>
          </w:p>
          <w:p w14:paraId="635836EE" w14:textId="341B8B14" w:rsidR="00CD37F8" w:rsidRPr="00CD37F8" w:rsidRDefault="00CD37F8" w:rsidP="00CD37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B3502A" w14:textId="0D90B40A" w:rsidR="00CD37F8" w:rsidRPr="00CD37F8" w:rsidRDefault="00CD37F8" w:rsidP="00CD37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37F8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  <w:p w14:paraId="2BD02BD2" w14:textId="550215A1" w:rsidR="00CD37F8" w:rsidRPr="00CD37F8" w:rsidRDefault="00CD37F8" w:rsidP="00CD37F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Sektore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vervolg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Skryf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jul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skrifte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neer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CD37F8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Gr 9 </w:t>
            </w:r>
            <w:proofErr w:type="spellStart"/>
            <w:r w:rsidRPr="00CD37F8">
              <w:rPr>
                <w:rFonts w:cstheme="minorHAnsi"/>
                <w:sz w:val="24"/>
                <w:szCs w:val="24"/>
                <w:highlight w:val="yellow"/>
                <w:lang w:val="en-US"/>
              </w:rPr>
              <w:t>Besigheids</w:t>
            </w:r>
            <w:proofErr w:type="spellEnd"/>
            <w:r w:rsidRPr="00CD37F8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 1805</w:t>
            </w:r>
          </w:p>
        </w:tc>
      </w:tr>
      <w:tr w:rsidR="00CF73CB" w14:paraId="5D69977F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CBF3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F5EE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KUNS EN KULTUUR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FA2" w14:textId="77777777" w:rsidR="00CD37F8" w:rsidRPr="00CD37F8" w:rsidRDefault="00CD37F8" w:rsidP="00CD37F8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Kunselemente</w:t>
            </w:r>
            <w:proofErr w:type="spellEnd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handboek</w:t>
            </w:r>
            <w:proofErr w:type="spellEnd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bl.138.  </w:t>
            </w:r>
            <w:proofErr w:type="spellStart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notas</w:t>
            </w:r>
            <w:proofErr w:type="spellEnd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CD37F8">
              <w:rPr>
                <w:rFonts w:eastAsia="Times New Roman" w:cstheme="minorHAnsi"/>
                <w:color w:val="000000"/>
                <w:sz w:val="24"/>
                <w:szCs w:val="24"/>
              </w:rPr>
              <w:t>/D6</w:t>
            </w:r>
          </w:p>
          <w:p w14:paraId="322F58AC" w14:textId="63007F8D" w:rsidR="00CF73CB" w:rsidRPr="00CD37F8" w:rsidRDefault="00CD37F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D37F8">
              <w:rPr>
                <w:rFonts w:cstheme="minorHAnsi"/>
                <w:sz w:val="24"/>
                <w:szCs w:val="24"/>
                <w:highlight w:val="yellow"/>
              </w:rPr>
              <w:t xml:space="preserve">Gr 9 </w:t>
            </w:r>
            <w:proofErr w:type="spellStart"/>
            <w:r w:rsidRPr="00CD37F8">
              <w:rPr>
                <w:rFonts w:cstheme="minorHAnsi"/>
                <w:sz w:val="24"/>
                <w:szCs w:val="24"/>
                <w:highlight w:val="yellow"/>
              </w:rPr>
              <w:t>Kuns</w:t>
            </w:r>
            <w:proofErr w:type="spellEnd"/>
            <w:r w:rsidRPr="00CD37F8">
              <w:rPr>
                <w:rFonts w:cstheme="minorHAnsi"/>
                <w:sz w:val="24"/>
                <w:szCs w:val="24"/>
                <w:highlight w:val="yellow"/>
              </w:rPr>
              <w:t xml:space="preserve"> 1805</w:t>
            </w:r>
          </w:p>
        </w:tc>
      </w:tr>
      <w:tr w:rsidR="00CF73CB" w14:paraId="2F6365BC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DB3F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E03F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0CA" w14:textId="77777777" w:rsidR="00CD37F8" w:rsidRPr="00CD37F8" w:rsidRDefault="00CD37F8" w:rsidP="00CD37F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Opsom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op Google classroom (Kode: 4xih4k7)</w:t>
            </w:r>
          </w:p>
          <w:p w14:paraId="7C4A8E49" w14:textId="77777777" w:rsidR="00CD37F8" w:rsidRPr="00CD37F8" w:rsidRDefault="00CD37F8" w:rsidP="00CD37F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lastRenderedPageBreak/>
              <w:t>Powerpoint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Katrolle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(Bl. 75 – 81)</w:t>
            </w:r>
          </w:p>
          <w:p w14:paraId="53417C9B" w14:textId="77777777" w:rsidR="00CD37F8" w:rsidRPr="00CD37F8" w:rsidRDefault="00CD37F8" w:rsidP="00CD37F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pneumatika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Hidroulika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(Bl. 57 – 74)</w:t>
            </w:r>
          </w:p>
          <w:p w14:paraId="12562A57" w14:textId="77777777" w:rsidR="00CD37F8" w:rsidRPr="00CD37F8" w:rsidRDefault="00CD37F8" w:rsidP="00CD37F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3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Meganiese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beheerstelsels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(Bl. 82 – 88)</w:t>
            </w:r>
          </w:p>
          <w:p w14:paraId="0EA311E4" w14:textId="77777777" w:rsidR="00CD37F8" w:rsidRPr="00CD37F8" w:rsidRDefault="00CD37F8" w:rsidP="00CD37F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Ratte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(Bl. 89 – 99)</w:t>
            </w:r>
          </w:p>
          <w:p w14:paraId="20F219D8" w14:textId="77777777" w:rsidR="00CD37F8" w:rsidRPr="00CD37F8" w:rsidRDefault="00CD37F8" w:rsidP="00CD37F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Katrolle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op Google classroom.</w:t>
            </w:r>
          </w:p>
          <w:p w14:paraId="3AB791DC" w14:textId="04041E1F" w:rsidR="00CF73CB" w:rsidRPr="00CD37F8" w:rsidRDefault="00CD37F8" w:rsidP="00CD37F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</w:rPr>
              <w:t>Hou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Google classroom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F73CB" w14:paraId="08AD62D7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BBB6" w14:textId="77777777" w:rsidR="00CF73CB" w:rsidRDefault="00CF73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E380" w14:textId="77777777" w:rsidR="00CF73CB" w:rsidRDefault="00CF73C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7EC" w14:textId="77777777" w:rsidR="00CD37F8" w:rsidRPr="00CD37F8" w:rsidRDefault="00CD37F8" w:rsidP="00CD37F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Wêreld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werk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.  Bl. 95 - 99 </w:t>
            </w:r>
          </w:p>
          <w:p w14:paraId="51B00EF1" w14:textId="77777777" w:rsidR="00CD37F8" w:rsidRPr="00CD37F8" w:rsidRDefault="00CD37F8" w:rsidP="00CD37F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1]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Nasionale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Senior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Sertifikaatkwalifikasie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{</w:t>
            </w:r>
            <w:r w:rsidRPr="00CD37F8">
              <w:rPr>
                <w:rFonts w:cstheme="minorHAnsi"/>
                <w:color w:val="C45911" w:themeColor="accent2" w:themeShade="BF"/>
                <w:sz w:val="24"/>
                <w:szCs w:val="24"/>
                <w:lang w:val="en-US"/>
              </w:rPr>
              <w:t>NSS</w:t>
            </w:r>
            <w:r w:rsidRPr="00CD37F8">
              <w:rPr>
                <w:rFonts w:cstheme="minorHAnsi"/>
                <w:sz w:val="24"/>
                <w:szCs w:val="24"/>
                <w:lang w:val="en-US"/>
              </w:rPr>
              <w:t>}.</w:t>
            </w:r>
          </w:p>
          <w:p w14:paraId="6A3A14F5" w14:textId="64A40C2C" w:rsidR="00CD37F8" w:rsidRPr="00CD37F8" w:rsidRDefault="00CD37F8" w:rsidP="00CD37F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Sewe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vakke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gr.10 – 12.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Vier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verpligte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drie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keusevakke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sien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57EF1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tabel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op bl. 201 – 204.</w:t>
            </w:r>
          </w:p>
          <w:p w14:paraId="5142D9F0" w14:textId="77777777" w:rsidR="00CD37F8" w:rsidRPr="00CD37F8" w:rsidRDefault="00CD37F8" w:rsidP="00CD37F8">
            <w:pPr>
              <w:spacing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 xml:space="preserve">2]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>Nasionale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>Beroepsertifikaat-kwalifikasie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 xml:space="preserve"> {</w:t>
            </w:r>
            <w:r w:rsidRPr="00CD37F8">
              <w:rPr>
                <w:rFonts w:cstheme="minorHAnsi"/>
                <w:i/>
                <w:color w:val="C45911" w:themeColor="accent2" w:themeShade="BF"/>
                <w:sz w:val="24"/>
                <w:szCs w:val="24"/>
                <w:lang w:val="en-US"/>
              </w:rPr>
              <w:t>NBS</w:t>
            </w:r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>}.</w:t>
            </w:r>
          </w:p>
          <w:p w14:paraId="0CAFAB5A" w14:textId="77777777" w:rsidR="00CD37F8" w:rsidRPr="00CD37F8" w:rsidRDefault="00CD37F8" w:rsidP="00CD37F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Drie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verpligte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37F8">
              <w:rPr>
                <w:rFonts w:cstheme="minorHAnsi"/>
                <w:sz w:val="24"/>
                <w:szCs w:val="24"/>
                <w:lang w:val="en-US"/>
              </w:rPr>
              <w:t>vakke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Drie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verpligte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hoofberoepsvakke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Tabel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1) ;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Vierde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vak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uit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ander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program).</w:t>
            </w:r>
          </w:p>
          <w:p w14:paraId="4A4D4308" w14:textId="4E045BD8" w:rsidR="00CD37F8" w:rsidRPr="00CD37F8" w:rsidRDefault="00CD37F8" w:rsidP="00CD37F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3]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Implikasies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keuse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tussen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NSS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NBS:</w:t>
            </w:r>
          </w:p>
          <w:p w14:paraId="1111719C" w14:textId="0C6DEA86" w:rsidR="00CD37F8" w:rsidRPr="00CD37F8" w:rsidRDefault="00CD37F8" w:rsidP="00CD37F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D37F8">
              <w:rPr>
                <w:rFonts w:cstheme="minorHAnsi"/>
                <w:sz w:val="24"/>
                <w:szCs w:val="24"/>
                <w:lang w:val="en-US"/>
              </w:rPr>
              <w:t>Akt</w:t>
            </w:r>
            <w:proofErr w:type="spell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. 11.1 1 a, b, </w:t>
            </w:r>
            <w:proofErr w:type="gramStart"/>
            <w:r w:rsidRPr="00CD37F8">
              <w:rPr>
                <w:rFonts w:cstheme="minorHAnsi"/>
                <w:sz w:val="24"/>
                <w:szCs w:val="24"/>
                <w:lang w:val="en-US"/>
              </w:rPr>
              <w:t>c  bl.</w:t>
            </w:r>
            <w:proofErr w:type="gramEnd"/>
            <w:r w:rsidRPr="00CD37F8">
              <w:rPr>
                <w:rFonts w:cstheme="minorHAnsi"/>
                <w:sz w:val="24"/>
                <w:szCs w:val="24"/>
                <w:lang w:val="en-US"/>
              </w:rPr>
              <w:t xml:space="preserve"> 96</w:t>
            </w:r>
          </w:p>
          <w:p w14:paraId="65403022" w14:textId="3FACB838" w:rsidR="00CD37F8" w:rsidRPr="00CD37F8" w:rsidRDefault="00CD37F8" w:rsidP="00CD37F8">
            <w:pPr>
              <w:spacing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Aktiwiteite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sal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as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gedoen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beskou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word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sodra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ons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weer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formeel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klasse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begin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bywoon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!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>Sterkte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>Mnr</w:t>
            </w:r>
            <w:proofErr w:type="spellEnd"/>
            <w:r w:rsidRPr="00CD37F8">
              <w:rPr>
                <w:rFonts w:cstheme="minorHAnsi"/>
                <w:i/>
                <w:sz w:val="24"/>
                <w:szCs w:val="24"/>
                <w:lang w:val="en-US"/>
              </w:rPr>
              <w:t>. Bester</w:t>
            </w:r>
          </w:p>
          <w:p w14:paraId="5DB52084" w14:textId="5E78FB7A" w:rsidR="00CF73CB" w:rsidRPr="00CD37F8" w:rsidRDefault="00CF73CB" w:rsidP="00CF73CB">
            <w:pPr>
              <w:pStyle w:val="Body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57EF1" w14:paraId="400F1EAD" w14:textId="77777777" w:rsidTr="00CF73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847" w14:textId="77777777" w:rsidR="00157EF1" w:rsidRDefault="00157EF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579" w14:textId="77777777" w:rsidR="00157EF1" w:rsidRDefault="00157EF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28F" w14:textId="77777777" w:rsidR="00157EF1" w:rsidRPr="00CD37F8" w:rsidRDefault="00157EF1" w:rsidP="00CD37F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5026742" w14:textId="77777777" w:rsidR="009D383A" w:rsidRDefault="00157EF1">
      <w:bookmarkStart w:id="0" w:name="_GoBack"/>
      <w:bookmarkEnd w:id="0"/>
    </w:p>
    <w:sectPr w:rsidR="009D383A" w:rsidSect="00CF73C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F3B"/>
    <w:multiLevelType w:val="hybridMultilevel"/>
    <w:tmpl w:val="47E20E9A"/>
    <w:lvl w:ilvl="0" w:tplc="24A2E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DC4"/>
    <w:multiLevelType w:val="hybridMultilevel"/>
    <w:tmpl w:val="70CCA8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C4F"/>
    <w:multiLevelType w:val="hybridMultilevel"/>
    <w:tmpl w:val="A2B47D48"/>
    <w:lvl w:ilvl="0" w:tplc="78781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537C"/>
    <w:multiLevelType w:val="hybridMultilevel"/>
    <w:tmpl w:val="F33E40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3FF"/>
    <w:multiLevelType w:val="hybridMultilevel"/>
    <w:tmpl w:val="6BFCFE6C"/>
    <w:lvl w:ilvl="0" w:tplc="8FB21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5636"/>
    <w:multiLevelType w:val="hybridMultilevel"/>
    <w:tmpl w:val="783CFC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CB"/>
    <w:rsid w:val="00157EF1"/>
    <w:rsid w:val="00383D12"/>
    <w:rsid w:val="00B45C07"/>
    <w:rsid w:val="00CD37F8"/>
    <w:rsid w:val="00C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386A"/>
  <w15:chartTrackingRefBased/>
  <w15:docId w15:val="{AFFC20D8-21F1-4482-BFA1-15B6DC14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3CB"/>
    <w:pPr>
      <w:spacing w:line="254" w:lineRule="auto"/>
      <w:ind w:left="720"/>
      <w:contextualSpacing/>
    </w:pPr>
    <w:rPr>
      <w:lang w:val="en-US"/>
    </w:rPr>
  </w:style>
  <w:style w:type="paragraph" w:customStyle="1" w:styleId="Body">
    <w:name w:val="Body"/>
    <w:rsid w:val="00CF73CB"/>
    <w:pPr>
      <w:spacing w:line="254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table" w:styleId="TableGrid">
    <w:name w:val="Table Grid"/>
    <w:basedOn w:val="TableNormal"/>
    <w:uiPriority w:val="39"/>
    <w:rsid w:val="00CF7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kesmith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2020-05-17T14:56:00Z</dcterms:created>
  <dcterms:modified xsi:type="dcterms:W3CDTF">2020-05-17T14:56:00Z</dcterms:modified>
</cp:coreProperties>
</file>